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165F" w14:textId="77777777" w:rsidR="00A77D9E" w:rsidRDefault="001F2755">
      <w:pPr>
        <w:rPr>
          <w:rFonts w:ascii="Open Sans" w:eastAsia="Open Sans" w:hAnsi="Open Sans" w:cs="Open Sans"/>
          <w:b/>
          <w:sz w:val="28"/>
          <w:szCs w:val="28"/>
        </w:rPr>
      </w:pPr>
      <w:r>
        <w:rPr>
          <w:rFonts w:ascii="Open Sans" w:eastAsia="Open Sans" w:hAnsi="Open Sans" w:cs="Open Sans"/>
          <w:b/>
          <w:sz w:val="28"/>
          <w:szCs w:val="28"/>
        </w:rPr>
        <w:t>HOW TO CAPTURE LEADS AT &lt;Insert event name&gt;</w:t>
      </w:r>
    </w:p>
    <w:p w14:paraId="332E0F68" w14:textId="77777777" w:rsidR="00A77D9E" w:rsidRDefault="00A77D9E">
      <w:pPr>
        <w:ind w:left="-142" w:firstLine="142"/>
        <w:rPr>
          <w:rFonts w:ascii="Open Sans" w:eastAsia="Open Sans" w:hAnsi="Open Sans" w:cs="Open Sans"/>
          <w:sz w:val="28"/>
          <w:szCs w:val="28"/>
        </w:rPr>
      </w:pPr>
    </w:p>
    <w:p w14:paraId="0911DAE8" w14:textId="77777777" w:rsidR="00A77D9E" w:rsidRDefault="001F2755">
      <w:pPr>
        <w:ind w:left="-142" w:firstLine="142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>Scanning information for:</w:t>
      </w:r>
    </w:p>
    <w:p w14:paraId="0D07ACC2" w14:textId="77777777" w:rsidR="00A77D9E" w:rsidRDefault="001F2755">
      <w:pPr>
        <w:rPr>
          <w:rFonts w:ascii="Open Sans" w:eastAsia="Open Sans" w:hAnsi="Open Sans" w:cs="Open Sans"/>
          <w:b/>
          <w:sz w:val="36"/>
          <w:szCs w:val="36"/>
        </w:rPr>
      </w:pPr>
      <w:bookmarkStart w:id="0" w:name="_gjdgxs" w:colFirst="0" w:colLast="0"/>
      <w:bookmarkEnd w:id="0"/>
      <w:r>
        <w:rPr>
          <w:rFonts w:ascii="Open Sans" w:eastAsia="Open Sans" w:hAnsi="Open Sans" w:cs="Open Sans"/>
          <w:b/>
          <w:sz w:val="36"/>
          <w:szCs w:val="36"/>
        </w:rPr>
        <w:t>&lt;Merge Exhibitor Name&gt;</w:t>
      </w:r>
    </w:p>
    <w:p w14:paraId="7A7B43F9" w14:textId="77777777" w:rsidR="00A77D9E" w:rsidRDefault="001F2755">
      <w:pPr>
        <w:rPr>
          <w:rFonts w:ascii="Open Sans" w:eastAsia="Open Sans" w:hAnsi="Open Sans" w:cs="Open Sans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BF17F55" wp14:editId="2AAECC01">
            <wp:simplePos x="0" y="0"/>
            <wp:positionH relativeFrom="margin">
              <wp:posOffset>3314700</wp:posOffset>
            </wp:positionH>
            <wp:positionV relativeFrom="paragraph">
              <wp:posOffset>137160</wp:posOffset>
            </wp:positionV>
            <wp:extent cx="3013710" cy="6326317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6326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65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405"/>
      </w:tblGrid>
      <w:tr w:rsidR="00A77D9E" w14:paraId="5241BF66" w14:textId="77777777">
        <w:tc>
          <w:tcPr>
            <w:tcW w:w="5245" w:type="dxa"/>
          </w:tcPr>
          <w:p w14:paraId="65EB9BD2" w14:textId="77777777" w:rsidR="00A77D9E" w:rsidRDefault="001F2755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1. Download Ignite Capture</w:t>
            </w:r>
            <w:r>
              <w:rPr>
                <w:rFonts w:ascii="Open Sans" w:eastAsia="Open Sans" w:hAnsi="Open Sans" w:cs="Open Sans"/>
                <w:b/>
                <w:color w:val="794E9E"/>
                <w:sz w:val="36"/>
                <w:szCs w:val="36"/>
              </w:rPr>
              <w:tab/>
            </w:r>
          </w:p>
          <w:p w14:paraId="1AC5A494" w14:textId="77777777" w:rsidR="00A77D9E" w:rsidRDefault="001F2755">
            <w:pPr>
              <w:ind w:left="289" w:hanging="5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Get it for iOS or Android at </w:t>
            </w:r>
          </w:p>
          <w:p w14:paraId="2B477AB6" w14:textId="5C38AC45" w:rsidR="00A77D9E" w:rsidRPr="00A36E82" w:rsidRDefault="00000000" w:rsidP="00A36E82">
            <w:pPr>
              <w:ind w:left="289" w:hanging="5"/>
              <w:rPr>
                <w:rFonts w:ascii="Open Sans" w:eastAsia="Open Sans" w:hAnsi="Open Sans" w:cs="Open Sans"/>
                <w:color w:val="7030A0"/>
                <w:sz w:val="24"/>
                <w:szCs w:val="24"/>
                <w:u w:val="single"/>
              </w:rPr>
            </w:pPr>
            <w:hyperlink r:id="rId8" w:history="1">
              <w:r w:rsidR="009D014A">
                <w:rPr>
                  <w:rStyle w:val="Hyperlink"/>
                  <w:rFonts w:ascii="Open Sans" w:eastAsia="Open Sans" w:hAnsi="Open Sans" w:cs="Open Sans"/>
                  <w:color w:val="7030A0"/>
                  <w:sz w:val="24"/>
                  <w:szCs w:val="24"/>
                </w:rPr>
                <w:t>igniteevents</w:t>
              </w:r>
              <w:r w:rsidR="00A36E82" w:rsidRPr="00A36E82">
                <w:rPr>
                  <w:rStyle w:val="Hyperlink"/>
                  <w:rFonts w:ascii="Open Sans" w:eastAsia="Open Sans" w:hAnsi="Open Sans" w:cs="Open Sans"/>
                  <w:color w:val="7030A0"/>
                  <w:sz w:val="24"/>
                  <w:szCs w:val="24"/>
                </w:rPr>
                <w:t>.com.au</w:t>
              </w:r>
            </w:hyperlink>
            <w:r w:rsidR="00462941">
              <w:rPr>
                <w:rStyle w:val="Hyperlink"/>
                <w:rFonts w:ascii="Open Sans" w:eastAsia="Open Sans" w:hAnsi="Open Sans" w:cs="Open Sans"/>
                <w:color w:val="7030A0"/>
                <w:sz w:val="24"/>
                <w:szCs w:val="24"/>
              </w:rPr>
              <w:t>/leadcapture</w:t>
            </w:r>
            <w:r w:rsidR="00A36E82" w:rsidRPr="00A36E82">
              <w:rPr>
                <w:rFonts w:ascii="Open Sans" w:eastAsia="Open Sans" w:hAnsi="Open Sans" w:cs="Open Sans"/>
                <w:color w:val="7030A0"/>
                <w:sz w:val="24"/>
                <w:szCs w:val="24"/>
              </w:rPr>
              <w:t xml:space="preserve"> </w:t>
            </w:r>
          </w:p>
          <w:p w14:paraId="703B73C0" w14:textId="77777777" w:rsidR="00A77D9E" w:rsidRDefault="001F27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84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color w:val="FF0000"/>
                <w:sz w:val="24"/>
                <w:szCs w:val="24"/>
              </w:rPr>
              <w:t>Important: Please ‘allow’ camera access when prompted to enable QR scanning</w:t>
            </w:r>
          </w:p>
          <w:p w14:paraId="33D49293" w14:textId="77777777" w:rsidR="00A77D9E" w:rsidRDefault="00A77D9E">
            <w:pPr>
              <w:ind w:left="289" w:right="-116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</w:tcPr>
          <w:p w14:paraId="7D07D4C2" w14:textId="77777777" w:rsidR="00A77D9E" w:rsidRDefault="00A77D9E">
            <w:pPr>
              <w:jc w:val="center"/>
              <w:rPr>
                <w:rFonts w:ascii="Open Sans" w:eastAsia="Open Sans" w:hAnsi="Open Sans" w:cs="Open Sans"/>
              </w:rPr>
            </w:pPr>
          </w:p>
          <w:p w14:paraId="307A21FF" w14:textId="77777777" w:rsidR="00A77D9E" w:rsidRDefault="00A77D9E">
            <w:pPr>
              <w:jc w:val="center"/>
              <w:rPr>
                <w:rFonts w:ascii="Open Sans" w:eastAsia="Open Sans" w:hAnsi="Open Sans" w:cs="Open Sans"/>
              </w:rPr>
            </w:pPr>
          </w:p>
          <w:p w14:paraId="5876EF81" w14:textId="77777777" w:rsidR="00A77D9E" w:rsidRDefault="00A77D9E">
            <w:pPr>
              <w:jc w:val="center"/>
              <w:rPr>
                <w:rFonts w:ascii="Open Sans" w:eastAsia="Open Sans" w:hAnsi="Open Sans" w:cs="Open Sans"/>
              </w:rPr>
            </w:pPr>
          </w:p>
          <w:p w14:paraId="65CF06B8" w14:textId="77777777" w:rsidR="00A77D9E" w:rsidRDefault="00A77D9E">
            <w:pPr>
              <w:jc w:val="center"/>
              <w:rPr>
                <w:rFonts w:ascii="Open Sans" w:eastAsia="Open Sans" w:hAnsi="Open Sans" w:cs="Open Sans"/>
                <w:b/>
              </w:rPr>
            </w:pPr>
          </w:p>
        </w:tc>
      </w:tr>
      <w:tr w:rsidR="00A77D9E" w14:paraId="575EBD2C" w14:textId="77777777">
        <w:tc>
          <w:tcPr>
            <w:tcW w:w="5245" w:type="dxa"/>
          </w:tcPr>
          <w:p w14:paraId="3F587DE0" w14:textId="77777777" w:rsidR="00A77D9E" w:rsidRDefault="001F2755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2. Access your event</w:t>
            </w:r>
          </w:p>
          <w:p w14:paraId="40E1E1B4" w14:textId="77777777" w:rsidR="00A77D9E" w:rsidRDefault="001F2755">
            <w:pPr>
              <w:ind w:left="289" w:hanging="5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Using event code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&lt;Insert event code&gt;</w:t>
            </w:r>
          </w:p>
          <w:p w14:paraId="349C7C60" w14:textId="77777777" w:rsidR="00A77D9E" w:rsidRDefault="00A77D9E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4405" w:type="dxa"/>
            <w:vMerge/>
          </w:tcPr>
          <w:p w14:paraId="725C3B60" w14:textId="77777777" w:rsidR="00A77D9E" w:rsidRDefault="00A7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A77D9E" w14:paraId="5890369F" w14:textId="77777777">
        <w:tc>
          <w:tcPr>
            <w:tcW w:w="5245" w:type="dxa"/>
          </w:tcPr>
          <w:p w14:paraId="688C1F04" w14:textId="77777777" w:rsidR="00A77D9E" w:rsidRDefault="001F2755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3. Login</w:t>
            </w:r>
          </w:p>
          <w:p w14:paraId="628EDB15" w14:textId="77777777" w:rsidR="00A77D9E" w:rsidRDefault="001F2755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Using your exhibitor code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EX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&lt;Merge Exhibitor Team Code&gt;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and complete the signup form</w:t>
            </w:r>
          </w:p>
          <w:p w14:paraId="1D778D6C" w14:textId="77777777" w:rsidR="00A77D9E" w:rsidRDefault="00A77D9E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4405" w:type="dxa"/>
            <w:vMerge/>
          </w:tcPr>
          <w:p w14:paraId="0E792514" w14:textId="77777777" w:rsidR="00A77D9E" w:rsidRDefault="00A7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A77D9E" w14:paraId="02DA7055" w14:textId="77777777">
        <w:tc>
          <w:tcPr>
            <w:tcW w:w="5245" w:type="dxa"/>
          </w:tcPr>
          <w:p w14:paraId="2F8C611B" w14:textId="77777777" w:rsidR="00A77D9E" w:rsidRDefault="001F2755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4. Scan Attendee Badges</w:t>
            </w:r>
          </w:p>
          <w:p w14:paraId="37761F80" w14:textId="77777777" w:rsidR="00A77D9E" w:rsidRDefault="001F2755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Tap to scan, hold badge 20cm from camera with the QR in the centre screen. A green tick indicates a successful scan.</w:t>
            </w:r>
          </w:p>
          <w:p w14:paraId="49A35168" w14:textId="77777777" w:rsidR="00A77D9E" w:rsidRDefault="00A77D9E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  <w:tc>
          <w:tcPr>
            <w:tcW w:w="4405" w:type="dxa"/>
            <w:vMerge/>
          </w:tcPr>
          <w:p w14:paraId="1976EFCE" w14:textId="77777777" w:rsidR="00A77D9E" w:rsidRDefault="00A7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A77D9E" w14:paraId="69767203" w14:textId="77777777">
        <w:tc>
          <w:tcPr>
            <w:tcW w:w="5245" w:type="dxa"/>
          </w:tcPr>
          <w:p w14:paraId="11140CBA" w14:textId="77777777" w:rsidR="00A77D9E" w:rsidRDefault="001F2755">
            <w:pPr>
              <w:tabs>
                <w:tab w:val="right" w:pos="5029"/>
              </w:tabs>
              <w:spacing w:after="120"/>
              <w:ind w:left="289" w:hanging="5"/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794E9E"/>
                <w:sz w:val="32"/>
                <w:szCs w:val="32"/>
              </w:rPr>
              <w:t>5. Manage and Export Leads</w:t>
            </w:r>
          </w:p>
          <w:p w14:paraId="4938F69E" w14:textId="77777777" w:rsidR="00A77D9E" w:rsidRDefault="001F2755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Tap the ‘Leads’ button then on a profile to take notes and answer qualifying questions.</w:t>
            </w:r>
          </w:p>
          <w:p w14:paraId="2959DAF9" w14:textId="77777777" w:rsidR="00A77D9E" w:rsidRDefault="00A77D9E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7732588C" w14:textId="77777777" w:rsidR="00A77D9E" w:rsidRDefault="001F2755">
            <w:pPr>
              <w:ind w:left="289" w:hanging="5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The ‘Export’ button emails a CSV of all captured data to yourself.</w:t>
            </w:r>
          </w:p>
        </w:tc>
        <w:tc>
          <w:tcPr>
            <w:tcW w:w="4405" w:type="dxa"/>
            <w:vMerge/>
          </w:tcPr>
          <w:p w14:paraId="617BE7BF" w14:textId="77777777" w:rsidR="00A77D9E" w:rsidRDefault="00A77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</w:tbl>
    <w:p w14:paraId="0000BEF3" w14:textId="77777777" w:rsidR="00A77D9E" w:rsidRDefault="00A77D9E"/>
    <w:p w14:paraId="37AA2C4C" w14:textId="77777777" w:rsidR="00A77D9E" w:rsidRDefault="00A77D9E"/>
    <w:p w14:paraId="1672260C" w14:textId="77777777" w:rsidR="00A77D9E" w:rsidRDefault="00A77D9E"/>
    <w:p w14:paraId="2BE8C342" w14:textId="77777777" w:rsidR="00A77D9E" w:rsidRDefault="001F2755">
      <w:pPr>
        <w:spacing w:line="276" w:lineRule="auto"/>
        <w:rPr>
          <w:rFonts w:ascii="Open Sans" w:eastAsia="Open Sans" w:hAnsi="Open Sans" w:cs="Open Sans"/>
          <w:color w:val="794E9E"/>
          <w:sz w:val="28"/>
          <w:szCs w:val="28"/>
        </w:rPr>
      </w:pPr>
      <w:r>
        <w:rPr>
          <w:rFonts w:ascii="Open Sans" w:eastAsia="Open Sans" w:hAnsi="Open Sans" w:cs="Open Sans"/>
          <w:b/>
          <w:color w:val="794E9E"/>
          <w:sz w:val="32"/>
          <w:szCs w:val="32"/>
        </w:rPr>
        <w:lastRenderedPageBreak/>
        <w:t>FAQS</w:t>
      </w:r>
      <w:r>
        <w:rPr>
          <w:rFonts w:ascii="Open Sans" w:eastAsia="Open Sans" w:hAnsi="Open Sans" w:cs="Open Sans"/>
          <w:b/>
          <w:sz w:val="18"/>
          <w:szCs w:val="18"/>
        </w:rPr>
        <w:br/>
      </w:r>
      <w:r>
        <w:rPr>
          <w:rFonts w:ascii="Open Sans" w:eastAsia="Open Sans" w:hAnsi="Open Sans" w:cs="Open Sans"/>
          <w:b/>
          <w:sz w:val="18"/>
          <w:szCs w:val="18"/>
        </w:rPr>
        <w:br/>
      </w:r>
      <w:r>
        <w:rPr>
          <w:rFonts w:ascii="Open Sans" w:eastAsia="Open Sans" w:hAnsi="Open Sans" w:cs="Open Sans"/>
          <w:color w:val="794E9E"/>
          <w:sz w:val="28"/>
          <w:szCs w:val="28"/>
        </w:rPr>
        <w:t>Can’t login? Are you selecting the right login option?</w:t>
      </w:r>
    </w:p>
    <w:p w14:paraId="1B978A2E" w14:textId="77777777" w:rsidR="00A77D9E" w:rsidRDefault="00A77D9E">
      <w:pPr>
        <w:spacing w:line="276" w:lineRule="auto"/>
        <w:rPr>
          <w:rFonts w:ascii="Open Sans" w:eastAsia="Open Sans" w:hAnsi="Open Sans" w:cs="Open Sans"/>
          <w:sz w:val="28"/>
          <w:szCs w:val="28"/>
        </w:rPr>
      </w:pPr>
    </w:p>
    <w:tbl>
      <w:tblPr>
        <w:tblStyle w:val="a0"/>
        <w:tblW w:w="963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4816"/>
      </w:tblGrid>
      <w:tr w:rsidR="00A77D9E" w14:paraId="484F19DA" w14:textId="77777777">
        <w:tc>
          <w:tcPr>
            <w:tcW w:w="4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B9F7" w14:textId="77777777" w:rsidR="00A77D9E" w:rsidRDefault="001F2755">
            <w:pPr>
              <w:widowControl w:val="0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Exhibitor Code</w:t>
            </w:r>
          </w:p>
          <w:p w14:paraId="5A96F57F" w14:textId="77777777" w:rsidR="00A77D9E" w:rsidRDefault="001F2755">
            <w:pPr>
              <w:widowControl w:val="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This code is shared between all staff scanning at your exhibitor booth. After entering this, you will be prompted to fill in a signup form to create your scanning profile.</w:t>
            </w:r>
          </w:p>
        </w:tc>
        <w:tc>
          <w:tcPr>
            <w:tcW w:w="4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EEE3" w14:textId="5BA0A4D6" w:rsidR="00A77D9E" w:rsidRDefault="00D73A09">
            <w:pPr>
              <w:widowControl w:val="0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Personal Login Credentials</w:t>
            </w:r>
          </w:p>
          <w:p w14:paraId="115D6DEF" w14:textId="6504C701" w:rsidR="00A77D9E" w:rsidRDefault="00D73A09">
            <w:pPr>
              <w:widowControl w:val="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This combination of details</w:t>
            </w:r>
            <w:r w:rsidR="001F2755">
              <w:rPr>
                <w:rFonts w:ascii="Open Sans" w:eastAsia="Open Sans" w:hAnsi="Open Sans" w:cs="Open Sans"/>
                <w:sz w:val="24"/>
                <w:szCs w:val="24"/>
              </w:rPr>
              <w:t xml:space="preserve"> is unique to you and cannot be shared between booth staff. Entering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these details</w:t>
            </w:r>
            <w:r w:rsidR="001F2755">
              <w:rPr>
                <w:rFonts w:ascii="Open Sans" w:eastAsia="Open Sans" w:hAnsi="Open Sans" w:cs="Open Sans"/>
                <w:sz w:val="24"/>
                <w:szCs w:val="24"/>
              </w:rPr>
              <w:t xml:space="preserve"> allows you to log straight into your scanning profile in the app.</w:t>
            </w:r>
          </w:p>
        </w:tc>
      </w:tr>
    </w:tbl>
    <w:p w14:paraId="1D9FAA99" w14:textId="77777777" w:rsidR="00A77D9E" w:rsidRDefault="00A77D9E">
      <w:pPr>
        <w:spacing w:line="276" w:lineRule="auto"/>
        <w:rPr>
          <w:rFonts w:ascii="Open Sans" w:eastAsia="Open Sans" w:hAnsi="Open Sans" w:cs="Open Sans"/>
          <w:b/>
          <w:sz w:val="18"/>
          <w:szCs w:val="18"/>
        </w:rPr>
      </w:pPr>
    </w:p>
    <w:p w14:paraId="5FF13BEA" w14:textId="77777777" w:rsidR="00A77D9E" w:rsidRDefault="00A77D9E">
      <w:pPr>
        <w:spacing w:line="276" w:lineRule="auto"/>
        <w:rPr>
          <w:rFonts w:ascii="Open Sans" w:eastAsia="Open Sans" w:hAnsi="Open Sans" w:cs="Open Sans"/>
          <w:b/>
          <w:sz w:val="18"/>
          <w:szCs w:val="18"/>
        </w:rPr>
      </w:pPr>
    </w:p>
    <w:p w14:paraId="44947A4A" w14:textId="77777777" w:rsidR="00A77D9E" w:rsidRDefault="001F27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Open Sans" w:hAnsi="Open Sans" w:cs="Open Sans"/>
          <w:color w:val="794E9E"/>
          <w:sz w:val="28"/>
          <w:szCs w:val="28"/>
        </w:rPr>
      </w:pPr>
      <w:r>
        <w:rPr>
          <w:rFonts w:ascii="Open Sans" w:eastAsia="Open Sans" w:hAnsi="Open Sans" w:cs="Open Sans"/>
          <w:color w:val="794E9E"/>
          <w:sz w:val="28"/>
          <w:szCs w:val="28"/>
        </w:rPr>
        <w:t>What are Qualifying Questions and how can I use them?</w:t>
      </w:r>
    </w:p>
    <w:p w14:paraId="0F245382" w14:textId="77777777" w:rsidR="00A77D9E" w:rsidRDefault="00A77D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Open Sans" w:hAnsi="Open Sans" w:cs="Open Sans"/>
          <w:sz w:val="28"/>
          <w:szCs w:val="28"/>
        </w:rPr>
      </w:pPr>
    </w:p>
    <w:p w14:paraId="7FA467E8" w14:textId="77777777" w:rsidR="00A77D9E" w:rsidRDefault="001F2755">
      <w:pPr>
        <w:spacing w:line="276" w:lineRule="auto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The Qualifying Questions feature is an in-app form for collecting additional data from your leads. You can create custom qualifying question in the app to be shared amongst your team. </w:t>
      </w:r>
    </w:p>
    <w:p w14:paraId="61332CA2" w14:textId="77777777" w:rsidR="00A77D9E" w:rsidRDefault="00A77D9E">
      <w:pPr>
        <w:spacing w:line="276" w:lineRule="auto"/>
        <w:rPr>
          <w:rFonts w:ascii="Open Sans" w:eastAsia="Open Sans" w:hAnsi="Open Sans" w:cs="Open Sans"/>
          <w:sz w:val="18"/>
          <w:szCs w:val="18"/>
        </w:rPr>
      </w:pPr>
    </w:p>
    <w:p w14:paraId="03443EB6" w14:textId="77777777" w:rsidR="00A77D9E" w:rsidRDefault="001F27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>To create custom qualifying questions in Capture app</w:t>
      </w:r>
    </w:p>
    <w:p w14:paraId="6C268942" w14:textId="77777777" w:rsidR="00A77D9E" w:rsidRDefault="001F2755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Click </w:t>
      </w:r>
      <w:r>
        <w:rPr>
          <w:rFonts w:ascii="Open Sans" w:eastAsia="Open Sans" w:hAnsi="Open Sans" w:cs="Open Sans"/>
          <w:b/>
          <w:sz w:val="24"/>
          <w:szCs w:val="24"/>
        </w:rPr>
        <w:t xml:space="preserve">Manage </w:t>
      </w:r>
      <w:r>
        <w:rPr>
          <w:rFonts w:ascii="Open Sans" w:eastAsia="Open Sans" w:hAnsi="Open Sans" w:cs="Open Sans"/>
          <w:sz w:val="24"/>
          <w:szCs w:val="24"/>
        </w:rPr>
        <w:t>on the home screen</w:t>
      </w:r>
    </w:p>
    <w:p w14:paraId="1D6C8B36" w14:textId="77777777" w:rsidR="00A77D9E" w:rsidRDefault="001F2755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Select </w:t>
      </w:r>
      <w:r>
        <w:rPr>
          <w:rFonts w:ascii="Open Sans" w:eastAsia="Open Sans" w:hAnsi="Open Sans" w:cs="Open Sans"/>
          <w:b/>
          <w:sz w:val="24"/>
          <w:szCs w:val="24"/>
        </w:rPr>
        <w:t xml:space="preserve">Qualifying Questions </w:t>
      </w:r>
      <w:r>
        <w:rPr>
          <w:rFonts w:ascii="Open Sans" w:eastAsia="Open Sans" w:hAnsi="Open Sans" w:cs="Open Sans"/>
          <w:sz w:val="24"/>
          <w:szCs w:val="24"/>
        </w:rPr>
        <w:t>from the list of options</w:t>
      </w:r>
    </w:p>
    <w:p w14:paraId="6825661D" w14:textId="77777777" w:rsidR="00A77D9E" w:rsidRDefault="001F2755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Click </w:t>
      </w:r>
      <w:r>
        <w:rPr>
          <w:rFonts w:ascii="Open Sans" w:eastAsia="Open Sans" w:hAnsi="Open Sans" w:cs="Open Sans"/>
          <w:b/>
          <w:sz w:val="24"/>
          <w:szCs w:val="24"/>
        </w:rPr>
        <w:t>+</w:t>
      </w:r>
      <w:r>
        <w:rPr>
          <w:rFonts w:ascii="Open Sans" w:eastAsia="Open Sans" w:hAnsi="Open Sans" w:cs="Open Sans"/>
          <w:sz w:val="24"/>
          <w:szCs w:val="24"/>
        </w:rPr>
        <w:t xml:space="preserve"> to add a new question</w:t>
      </w:r>
    </w:p>
    <w:p w14:paraId="7DCB5C05" w14:textId="77777777" w:rsidR="00A77D9E" w:rsidRDefault="001F2755">
      <w:pPr>
        <w:numPr>
          <w:ilvl w:val="0"/>
          <w:numId w:val="1"/>
        </w:numPr>
        <w:spacing w:line="276" w:lineRule="auto"/>
        <w:contextualSpacing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Select the type of question you wish to add to your form</w:t>
      </w:r>
    </w:p>
    <w:p w14:paraId="7D9624D2" w14:textId="77777777" w:rsidR="00A77D9E" w:rsidRDefault="001F2755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Add the </w:t>
      </w:r>
      <w:r>
        <w:rPr>
          <w:rFonts w:ascii="Open Sans" w:eastAsia="Open Sans" w:hAnsi="Open Sans" w:cs="Open Sans"/>
          <w:b/>
          <w:sz w:val="24"/>
          <w:szCs w:val="24"/>
        </w:rPr>
        <w:t xml:space="preserve">Question </w:t>
      </w:r>
      <w:r>
        <w:rPr>
          <w:rFonts w:ascii="Open Sans" w:eastAsia="Open Sans" w:hAnsi="Open Sans" w:cs="Open Sans"/>
          <w:sz w:val="24"/>
          <w:szCs w:val="24"/>
        </w:rPr>
        <w:t>and, if applicable, the response/s</w:t>
      </w:r>
    </w:p>
    <w:p w14:paraId="040F99FC" w14:textId="77777777" w:rsidR="00A77D9E" w:rsidRDefault="001F2755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Click </w:t>
      </w:r>
      <w:r>
        <w:rPr>
          <w:rFonts w:ascii="Open Sans" w:eastAsia="Open Sans" w:hAnsi="Open Sans" w:cs="Open Sans"/>
          <w:b/>
          <w:sz w:val="24"/>
          <w:szCs w:val="24"/>
        </w:rPr>
        <w:t>Save</w:t>
      </w:r>
    </w:p>
    <w:p w14:paraId="7DB0722F" w14:textId="459AE1E3" w:rsidR="00A77D9E" w:rsidRDefault="001F2755">
      <w:pPr>
        <w:spacing w:line="276" w:lineRule="auto"/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br/>
      </w:r>
    </w:p>
    <w:p w14:paraId="7519702E" w14:textId="77777777" w:rsidR="00A77D9E" w:rsidRDefault="00A77D9E">
      <w:pPr>
        <w:rPr>
          <w:rFonts w:ascii="Open Sans" w:eastAsia="Open Sans" w:hAnsi="Open Sans" w:cs="Open Sans"/>
          <w:sz w:val="18"/>
          <w:szCs w:val="18"/>
        </w:rPr>
      </w:pPr>
    </w:p>
    <w:sectPr w:rsidR="00A77D9E">
      <w:headerReference w:type="default" r:id="rId9"/>
      <w:footerReference w:type="default" r:id="rId10"/>
      <w:pgSz w:w="11900" w:h="16840"/>
      <w:pgMar w:top="2660" w:right="1134" w:bottom="144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82DA" w14:textId="77777777" w:rsidR="0003569E" w:rsidRDefault="0003569E">
      <w:r>
        <w:separator/>
      </w:r>
    </w:p>
  </w:endnote>
  <w:endnote w:type="continuationSeparator" w:id="0">
    <w:p w14:paraId="3CDE7F4A" w14:textId="77777777" w:rsidR="0003569E" w:rsidRDefault="0003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5BCC" w14:textId="6C298B66" w:rsidR="00A36E82" w:rsidRDefault="00F005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Open Sans" w:eastAsia="Open Sans" w:hAnsi="Open Sans" w:cs="Open Sans"/>
        <w:color w:val="7030A0"/>
        <w:sz w:val="24"/>
        <w:szCs w:val="24"/>
        <w:u w:val="single"/>
      </w:rPr>
    </w:pPr>
    <w:r w:rsidRPr="00462941">
      <w:rPr>
        <w:rFonts w:ascii="Open Sans" w:eastAsia="Open Sans" w:hAnsi="Open Sans" w:cs="Open Sans"/>
        <w:color w:val="7030A0"/>
        <w:sz w:val="24"/>
        <w:szCs w:val="24"/>
        <w:u w:val="single"/>
      </w:rPr>
      <w:t>igniteevents.com.au</w:t>
    </w:r>
    <w:r w:rsidR="00462941" w:rsidRPr="00462941">
      <w:rPr>
        <w:rFonts w:ascii="Open Sans" w:eastAsia="Open Sans" w:hAnsi="Open Sans" w:cs="Open Sans"/>
        <w:color w:val="7030A0"/>
        <w:sz w:val="24"/>
        <w:szCs w:val="24"/>
        <w:u w:val="single"/>
      </w:rPr>
      <w:t>/leadcapture</w:t>
    </w:r>
  </w:p>
  <w:p w14:paraId="7D87A463" w14:textId="77777777" w:rsidR="00F005C8" w:rsidRPr="00F005C8" w:rsidRDefault="00F005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720F" w14:textId="77777777" w:rsidR="0003569E" w:rsidRDefault="0003569E">
      <w:r>
        <w:separator/>
      </w:r>
    </w:p>
  </w:footnote>
  <w:footnote w:type="continuationSeparator" w:id="0">
    <w:p w14:paraId="0B82CE3F" w14:textId="77777777" w:rsidR="0003569E" w:rsidRDefault="00035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7486" w14:textId="77777777" w:rsidR="00A77D9E" w:rsidRDefault="001F27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BDA8C14" wp14:editId="0A3CC418">
          <wp:simplePos x="0" y="0"/>
          <wp:positionH relativeFrom="margin">
            <wp:posOffset>-228599</wp:posOffset>
          </wp:positionH>
          <wp:positionV relativeFrom="paragraph">
            <wp:posOffset>-106678</wp:posOffset>
          </wp:positionV>
          <wp:extent cx="3200400" cy="1046354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0" cy="10463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3CF9"/>
    <w:multiLevelType w:val="multilevel"/>
    <w:tmpl w:val="9C2E29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839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9E"/>
    <w:rsid w:val="0003569E"/>
    <w:rsid w:val="000E65E0"/>
    <w:rsid w:val="001F2755"/>
    <w:rsid w:val="00462941"/>
    <w:rsid w:val="00703D5A"/>
    <w:rsid w:val="00891575"/>
    <w:rsid w:val="009D014A"/>
    <w:rsid w:val="00A36E82"/>
    <w:rsid w:val="00A77D9E"/>
    <w:rsid w:val="00D73A09"/>
    <w:rsid w:val="00F0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5E4813"/>
  <w15:docId w15:val="{10E5EF3E-C05A-4544-86B6-1981F067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36E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E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6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E82"/>
  </w:style>
  <w:style w:type="paragraph" w:styleId="Footer">
    <w:name w:val="footer"/>
    <w:basedOn w:val="Normal"/>
    <w:link w:val="FooterChar"/>
    <w:uiPriority w:val="99"/>
    <w:unhideWhenUsed/>
    <w:rsid w:val="00A36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E82"/>
  </w:style>
  <w:style w:type="character" w:styleId="FollowedHyperlink">
    <w:name w:val="FollowedHyperlink"/>
    <w:basedOn w:val="DefaultParagraphFont"/>
    <w:uiPriority w:val="99"/>
    <w:semiHidden/>
    <w:unhideWhenUsed/>
    <w:rsid w:val="00A36E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niteevents.com.au/leadcaptu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Kaitlyn Mitchell</cp:lastModifiedBy>
  <cp:revision>2</cp:revision>
  <dcterms:created xsi:type="dcterms:W3CDTF">2023-11-07T03:18:00Z</dcterms:created>
  <dcterms:modified xsi:type="dcterms:W3CDTF">2023-11-07T03:18:00Z</dcterms:modified>
</cp:coreProperties>
</file>